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DC" w:rsidRDefault="00596BDC" w:rsidP="00596BDC">
      <w:pPr>
        <w:pStyle w:val="a3"/>
        <w:spacing w:after="0"/>
        <w:ind w:left="0" w:right="-365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МАТЕРИАЛЫ  ДЛЯ  САМОСТОЯТЕЛЬНОЙ  РАБОТЫ </w:t>
      </w:r>
      <w:proofErr w:type="gramStart"/>
      <w:r>
        <w:rPr>
          <w:b/>
          <w:sz w:val="28"/>
          <w:szCs w:val="28"/>
        </w:rPr>
        <w:t>ОБУЧАЮЩИХСЯ</w:t>
      </w:r>
      <w:proofErr w:type="gramEnd"/>
    </w:p>
    <w:p w:rsidR="00596BDC" w:rsidRDefault="00596BDC" w:rsidP="00596BDC">
      <w:pPr>
        <w:pStyle w:val="a3"/>
        <w:spacing w:after="0"/>
        <w:ind w:left="0" w:right="-365" w:firstLine="708"/>
        <w:jc w:val="center"/>
        <w:rPr>
          <w:b/>
          <w:sz w:val="28"/>
          <w:szCs w:val="28"/>
        </w:rPr>
      </w:pPr>
    </w:p>
    <w:p w:rsidR="00596BDC" w:rsidRDefault="00596BDC" w:rsidP="00596BDC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 ДОКЛАДОВ  И  РЕФЕРАТОВ:</w:t>
      </w:r>
    </w:p>
    <w:p w:rsidR="00596BDC" w:rsidRPr="00C36DC0" w:rsidRDefault="00596BDC" w:rsidP="00596BDC">
      <w:pPr>
        <w:pStyle w:val="a3"/>
        <w:spacing w:after="0"/>
        <w:ind w:right="-365"/>
        <w:jc w:val="both"/>
        <w:rPr>
          <w:b/>
          <w:sz w:val="28"/>
          <w:szCs w:val="28"/>
        </w:rPr>
      </w:pPr>
    </w:p>
    <w:p w:rsidR="00596BDC" w:rsidRPr="006F7DD9" w:rsidRDefault="00596BDC" w:rsidP="00596B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DD9">
        <w:rPr>
          <w:rFonts w:ascii="Times New Roman" w:hAnsi="Times New Roman"/>
          <w:sz w:val="28"/>
          <w:szCs w:val="28"/>
        </w:rPr>
        <w:t>1.</w:t>
      </w:r>
      <w:r w:rsidRPr="006F7DD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Pr="006F7DD9">
        <w:rPr>
          <w:rFonts w:ascii="Times New Roman" w:hAnsi="Times New Roman"/>
          <w:bCs/>
          <w:color w:val="000000"/>
          <w:sz w:val="28"/>
          <w:szCs w:val="28"/>
        </w:rPr>
        <w:t xml:space="preserve">Развитие критического мышления в </w:t>
      </w:r>
      <w:proofErr w:type="spellStart"/>
      <w:r w:rsidRPr="006F7DD9">
        <w:rPr>
          <w:rFonts w:ascii="Times New Roman" w:hAnsi="Times New Roman"/>
          <w:bCs/>
          <w:color w:val="000000"/>
          <w:sz w:val="28"/>
          <w:szCs w:val="28"/>
        </w:rPr>
        <w:t>медиаобразовании</w:t>
      </w:r>
      <w:proofErr w:type="spellEnd"/>
      <w:r w:rsidRPr="006F7DD9">
        <w:rPr>
          <w:rFonts w:ascii="Times New Roman" w:hAnsi="Times New Roman"/>
          <w:bCs/>
          <w:color w:val="000000"/>
          <w:sz w:val="28"/>
          <w:szCs w:val="28"/>
        </w:rPr>
        <w:t>:  основные понятия.</w:t>
      </w:r>
      <w:r w:rsidRPr="006F7DD9">
        <w:rPr>
          <w:bCs/>
          <w:color w:val="000000"/>
          <w:sz w:val="28"/>
          <w:szCs w:val="28"/>
        </w:rPr>
        <w:t xml:space="preserve">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bCs/>
          <w:color w:val="000000"/>
          <w:sz w:val="28"/>
          <w:szCs w:val="28"/>
        </w:rPr>
      </w:pPr>
      <w:r>
        <w:rPr>
          <w:rFonts w:eastAsiaTheme="minorHAnsi" w:cstheme="minorBidi"/>
          <w:bCs/>
          <w:sz w:val="28"/>
          <w:szCs w:val="28"/>
          <w:lang w:eastAsia="en-US"/>
        </w:rPr>
        <w:t xml:space="preserve">2.  </w:t>
      </w:r>
      <w:r w:rsidRPr="006F7DD9">
        <w:rPr>
          <w:bCs/>
          <w:color w:val="000000"/>
          <w:sz w:val="28"/>
          <w:szCs w:val="28"/>
        </w:rPr>
        <w:t xml:space="preserve">Технология развития критического  мышления в процессе </w:t>
      </w:r>
      <w:proofErr w:type="spellStart"/>
      <w:r w:rsidRPr="006F7DD9">
        <w:rPr>
          <w:bCs/>
          <w:color w:val="000000"/>
          <w:sz w:val="28"/>
          <w:szCs w:val="28"/>
        </w:rPr>
        <w:t>медиаобразования</w:t>
      </w:r>
      <w:proofErr w:type="spellEnd"/>
      <w:r w:rsidRPr="006F7DD9">
        <w:rPr>
          <w:bCs/>
          <w:color w:val="000000"/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Pr="006F7DD9">
        <w:rPr>
          <w:bCs/>
          <w:color w:val="000000"/>
          <w:sz w:val="28"/>
          <w:szCs w:val="28"/>
        </w:rPr>
        <w:t xml:space="preserve"> </w:t>
      </w:r>
      <w:r w:rsidRPr="006F7DD9">
        <w:rPr>
          <w:sz w:val="28"/>
          <w:szCs w:val="28"/>
        </w:rPr>
        <w:t xml:space="preserve">Контент-анализ процессов функционирования медиа в социуме и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Pr="006F7DD9">
        <w:rPr>
          <w:bCs/>
          <w:color w:val="000000"/>
          <w:sz w:val="28"/>
          <w:szCs w:val="28"/>
        </w:rPr>
        <w:t xml:space="preserve">. </w:t>
      </w:r>
      <w:r w:rsidRPr="006F7DD9">
        <w:rPr>
          <w:sz w:val="28"/>
          <w:szCs w:val="28"/>
        </w:rPr>
        <w:t xml:space="preserve">Структурный анализ процессов функционирования     медиа в социуме и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Pr="006F7DD9">
        <w:rPr>
          <w:bCs/>
          <w:color w:val="000000"/>
          <w:sz w:val="28"/>
          <w:szCs w:val="28"/>
        </w:rPr>
        <w:t xml:space="preserve">. </w:t>
      </w:r>
      <w:r w:rsidRPr="006F7DD9">
        <w:rPr>
          <w:sz w:val="28"/>
          <w:szCs w:val="28"/>
        </w:rPr>
        <w:t xml:space="preserve">Сюжетный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7DD9">
        <w:rPr>
          <w:sz w:val="28"/>
          <w:szCs w:val="28"/>
        </w:rPr>
        <w:t xml:space="preserve">.Анализ  </w:t>
      </w:r>
      <w:proofErr w:type="spellStart"/>
      <w:r w:rsidRPr="006F7DD9">
        <w:rPr>
          <w:sz w:val="28"/>
          <w:szCs w:val="28"/>
        </w:rPr>
        <w:t>медийных</w:t>
      </w:r>
      <w:proofErr w:type="spellEnd"/>
      <w:r w:rsidRPr="006F7DD9">
        <w:rPr>
          <w:sz w:val="28"/>
          <w:szCs w:val="28"/>
        </w:rPr>
        <w:t xml:space="preserve"> стереотипов.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F7DD9">
        <w:rPr>
          <w:sz w:val="28"/>
          <w:szCs w:val="28"/>
        </w:rPr>
        <w:t xml:space="preserve">.Анализ культурной мифологии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F7DD9">
        <w:rPr>
          <w:sz w:val="28"/>
          <w:szCs w:val="28"/>
        </w:rPr>
        <w:t xml:space="preserve">.Анализ персонажей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F7DD9">
        <w:rPr>
          <w:sz w:val="28"/>
          <w:szCs w:val="28"/>
        </w:rPr>
        <w:t xml:space="preserve">.Автобиографический (личностный) анализ.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F7DD9">
        <w:rPr>
          <w:sz w:val="28"/>
          <w:szCs w:val="28"/>
        </w:rPr>
        <w:t xml:space="preserve">.Иконографический анализ.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F7DD9">
        <w:rPr>
          <w:sz w:val="28"/>
          <w:szCs w:val="28"/>
        </w:rPr>
        <w:t xml:space="preserve">.Семиотический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F7DD9">
        <w:rPr>
          <w:sz w:val="28"/>
          <w:szCs w:val="28"/>
        </w:rPr>
        <w:t xml:space="preserve">.Идентификационный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13</w:t>
      </w:r>
      <w:r w:rsidRPr="006F7DD9">
        <w:rPr>
          <w:bCs/>
          <w:color w:val="000000"/>
          <w:sz w:val="28"/>
          <w:szCs w:val="28"/>
        </w:rPr>
        <w:t xml:space="preserve">.  </w:t>
      </w:r>
      <w:r w:rsidRPr="006F7DD9">
        <w:rPr>
          <w:sz w:val="28"/>
          <w:szCs w:val="28"/>
        </w:rPr>
        <w:t xml:space="preserve">Идеологический и философский анализ процессов функционирования медиа в социуме и </w:t>
      </w:r>
      <w:proofErr w:type="spellStart"/>
      <w:r w:rsidRPr="006F7DD9">
        <w:rPr>
          <w:sz w:val="28"/>
          <w:szCs w:val="28"/>
        </w:rPr>
        <w:t>медиатекстах</w:t>
      </w:r>
      <w:proofErr w:type="spellEnd"/>
      <w:r w:rsidRPr="006F7DD9">
        <w:rPr>
          <w:sz w:val="28"/>
          <w:szCs w:val="28"/>
        </w:rPr>
        <w:t xml:space="preserve">.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i/>
          <w:sz w:val="28"/>
          <w:szCs w:val="28"/>
        </w:rPr>
      </w:pPr>
      <w:r>
        <w:rPr>
          <w:sz w:val="28"/>
          <w:szCs w:val="28"/>
        </w:rPr>
        <w:t>14</w:t>
      </w:r>
      <w:r w:rsidRPr="006F7DD9">
        <w:rPr>
          <w:sz w:val="28"/>
          <w:szCs w:val="28"/>
        </w:rPr>
        <w:t xml:space="preserve">.Этический анализ процессов функционирования медиа в социуме и </w:t>
      </w:r>
      <w:proofErr w:type="spellStart"/>
      <w:r w:rsidRPr="006F7DD9">
        <w:rPr>
          <w:sz w:val="28"/>
          <w:szCs w:val="28"/>
        </w:rPr>
        <w:t>медиатекстах</w:t>
      </w:r>
      <w:proofErr w:type="spellEnd"/>
      <w:r w:rsidRPr="006F7DD9">
        <w:rPr>
          <w:sz w:val="28"/>
          <w:szCs w:val="28"/>
        </w:rPr>
        <w:t xml:space="preserve">. </w:t>
      </w:r>
      <w:r w:rsidRPr="006F7DD9">
        <w:rPr>
          <w:i/>
          <w:sz w:val="28"/>
          <w:szCs w:val="28"/>
        </w:rPr>
        <w:t xml:space="preserve"> </w:t>
      </w:r>
    </w:p>
    <w:p w:rsidR="00596BDC" w:rsidRPr="006F7DD9" w:rsidRDefault="00596BDC" w:rsidP="00596BDC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15</w:t>
      </w:r>
      <w:r w:rsidRPr="006F7DD9">
        <w:rPr>
          <w:bCs/>
          <w:color w:val="000000"/>
          <w:sz w:val="28"/>
          <w:szCs w:val="28"/>
        </w:rPr>
        <w:t xml:space="preserve">.  </w:t>
      </w:r>
      <w:r w:rsidRPr="006F7DD9">
        <w:rPr>
          <w:sz w:val="28"/>
          <w:szCs w:val="28"/>
        </w:rPr>
        <w:t xml:space="preserve">Эстетический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>.</w:t>
      </w:r>
    </w:p>
    <w:p w:rsidR="00596BDC" w:rsidRPr="006F7DD9" w:rsidRDefault="00596BDC" w:rsidP="00596BDC">
      <w:pPr>
        <w:tabs>
          <w:tab w:val="left" w:pos="9720"/>
        </w:tabs>
        <w:spacing w:line="240" w:lineRule="auto"/>
        <w:ind w:right="-4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6F7DD9">
        <w:rPr>
          <w:rFonts w:ascii="Times New Roman" w:hAnsi="Times New Roman" w:cs="Times New Roman"/>
          <w:sz w:val="28"/>
          <w:szCs w:val="28"/>
        </w:rPr>
        <w:t xml:space="preserve">.Культивационный анализ процессов функционирования медиа в    социуме и </w:t>
      </w:r>
      <w:proofErr w:type="spellStart"/>
      <w:r w:rsidRPr="006F7DD9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Pr="006F7D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6BDC" w:rsidRPr="006F7DD9" w:rsidRDefault="00596BDC" w:rsidP="00596B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1E9" w:rsidRDefault="00BE51E9">
      <w:bookmarkStart w:id="0" w:name="_GoBack"/>
      <w:bookmarkEnd w:id="0"/>
    </w:p>
    <w:sectPr w:rsidR="00BE5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D0"/>
    <w:rsid w:val="004515D0"/>
    <w:rsid w:val="00596BDC"/>
    <w:rsid w:val="00BE51E9"/>
    <w:rsid w:val="00E2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D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96B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96BDC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D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96B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96BDC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2013-11-19T08:05:00Z</dcterms:created>
  <dcterms:modified xsi:type="dcterms:W3CDTF">2013-11-19T08:05:00Z</dcterms:modified>
</cp:coreProperties>
</file>